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66" w:rsidRDefault="003B2C14">
      <w:pPr>
        <w:pStyle w:val="a3"/>
        <w:spacing w:before="75"/>
        <w:ind w:left="2655" w:hanging="1674"/>
      </w:pPr>
      <w:r>
        <w:t xml:space="preserve">Аннотации к дополнительным </w:t>
      </w:r>
      <w:r>
        <w:rPr>
          <w:color w:val="1F2329"/>
        </w:rPr>
        <w:t>общеобразовательным</w:t>
      </w:r>
      <w:r>
        <w:rPr>
          <w:color w:val="1F2329"/>
          <w:spacing w:val="1"/>
        </w:rPr>
        <w:t xml:space="preserve"> </w:t>
      </w:r>
      <w:r>
        <w:rPr>
          <w:color w:val="1F2329"/>
        </w:rPr>
        <w:t>общеразвивающим</w:t>
      </w:r>
      <w:r>
        <w:rPr>
          <w:color w:val="1F2329"/>
          <w:spacing w:val="-57"/>
        </w:rPr>
        <w:t xml:space="preserve"> </w:t>
      </w:r>
      <w:r>
        <w:rPr>
          <w:color w:val="1F2329"/>
        </w:rPr>
        <w:t>программах,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реализуемым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в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МБОУ</w:t>
      </w:r>
      <w:r>
        <w:rPr>
          <w:color w:val="1F2329"/>
          <w:spacing w:val="-1"/>
        </w:rPr>
        <w:t xml:space="preserve"> </w:t>
      </w:r>
      <w:r>
        <w:rPr>
          <w:color w:val="1F2329"/>
        </w:rPr>
        <w:t>«СОШ»</w:t>
      </w:r>
      <w:r>
        <w:rPr>
          <w:color w:val="1F2329"/>
          <w:spacing w:val="-2"/>
        </w:rPr>
        <w:t xml:space="preserve"> </w:t>
      </w:r>
      <w:r>
        <w:rPr>
          <w:color w:val="1F2329"/>
        </w:rPr>
        <w:t>с</w:t>
      </w:r>
      <w:proofErr w:type="gramStart"/>
      <w:r>
        <w:rPr>
          <w:color w:val="1F2329"/>
        </w:rPr>
        <w:t>.У</w:t>
      </w:r>
      <w:proofErr w:type="gramEnd"/>
      <w:r>
        <w:rPr>
          <w:color w:val="1F2329"/>
        </w:rPr>
        <w:t>сть-Уса</w:t>
      </w:r>
    </w:p>
    <w:p w:rsidR="00034A66" w:rsidRDefault="003B2C14">
      <w:pPr>
        <w:pStyle w:val="a3"/>
        <w:ind w:left="3713"/>
      </w:pPr>
      <w:r>
        <w:t>в</w:t>
      </w:r>
      <w:r>
        <w:rPr>
          <w:spacing w:val="-2"/>
        </w:rPr>
        <w:t xml:space="preserve"> </w:t>
      </w:r>
      <w:r>
        <w:t>2022-2023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</w:p>
    <w:p w:rsidR="00034A66" w:rsidRDefault="00034A66">
      <w:pPr>
        <w:spacing w:before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300"/>
        <w:gridCol w:w="1412"/>
        <w:gridCol w:w="4993"/>
      </w:tblGrid>
      <w:tr w:rsidR="00034A66" w:rsidRPr="00E974D7">
        <w:trPr>
          <w:trHeight w:val="937"/>
        </w:trPr>
        <w:tc>
          <w:tcPr>
            <w:tcW w:w="821" w:type="dxa"/>
          </w:tcPr>
          <w:p w:rsidR="00034A66" w:rsidRPr="00E974D7" w:rsidRDefault="003B2C14" w:rsidP="00E974D7">
            <w:r w:rsidRPr="00E974D7">
              <w:t>№ п.п.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Наименование программы</w:t>
            </w:r>
          </w:p>
        </w:tc>
        <w:tc>
          <w:tcPr>
            <w:tcW w:w="1412" w:type="dxa"/>
          </w:tcPr>
          <w:p w:rsidR="00034A66" w:rsidRPr="00E974D7" w:rsidRDefault="003B2C14" w:rsidP="00E974D7">
            <w:proofErr w:type="spellStart"/>
            <w:proofErr w:type="gramStart"/>
            <w:r w:rsidRPr="00E974D7">
              <w:t>Нормативн</w:t>
            </w:r>
            <w:proofErr w:type="spellEnd"/>
            <w:r w:rsidRPr="00E974D7">
              <w:t xml:space="preserve"> </w:t>
            </w:r>
            <w:proofErr w:type="spellStart"/>
            <w:r w:rsidRPr="00E974D7">
              <w:t>ый</w:t>
            </w:r>
            <w:proofErr w:type="spellEnd"/>
            <w:proofErr w:type="gramEnd"/>
            <w:r w:rsidRPr="00E974D7">
              <w:t xml:space="preserve"> срок</w:t>
            </w:r>
          </w:p>
          <w:p w:rsidR="00034A66" w:rsidRPr="00E974D7" w:rsidRDefault="003B2C14" w:rsidP="00E974D7">
            <w:r w:rsidRPr="00E974D7">
              <w:t>обучения</w:t>
            </w:r>
          </w:p>
        </w:tc>
        <w:tc>
          <w:tcPr>
            <w:tcW w:w="4993" w:type="dxa"/>
          </w:tcPr>
          <w:p w:rsidR="00034A66" w:rsidRPr="00E974D7" w:rsidRDefault="003B2C14" w:rsidP="00E974D7">
            <w:r w:rsidRPr="00E974D7">
              <w:t>Аннотация программы</w:t>
            </w:r>
          </w:p>
        </w:tc>
      </w:tr>
      <w:tr w:rsidR="00034A66" w:rsidRPr="00E974D7">
        <w:trPr>
          <w:trHeight w:val="844"/>
        </w:trPr>
        <w:tc>
          <w:tcPr>
            <w:tcW w:w="821" w:type="dxa"/>
          </w:tcPr>
          <w:p w:rsidR="00034A66" w:rsidRPr="00E974D7" w:rsidRDefault="003B2C14" w:rsidP="00E974D7">
            <w:r w:rsidRPr="00E974D7">
              <w:t>1.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Шахматы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2 года</w:t>
            </w:r>
          </w:p>
        </w:tc>
        <w:tc>
          <w:tcPr>
            <w:tcW w:w="4993" w:type="dxa"/>
          </w:tcPr>
          <w:p w:rsidR="00034A66" w:rsidRPr="00E974D7" w:rsidRDefault="003B2C14" w:rsidP="00E974D7">
            <w:r w:rsidRPr="00E974D7">
              <w:t>Программа направлена на развитие личностного потенциала посредством обучения игре в шахматы.</w:t>
            </w:r>
          </w:p>
        </w:tc>
      </w:tr>
      <w:tr w:rsidR="00034A66" w:rsidRPr="00E974D7">
        <w:trPr>
          <w:trHeight w:val="1802"/>
        </w:trPr>
        <w:tc>
          <w:tcPr>
            <w:tcW w:w="821" w:type="dxa"/>
          </w:tcPr>
          <w:p w:rsidR="00034A66" w:rsidRPr="00E974D7" w:rsidRDefault="003B2C14" w:rsidP="00E974D7">
            <w:r w:rsidRPr="00E974D7">
              <w:t>2.</w:t>
            </w:r>
          </w:p>
        </w:tc>
        <w:tc>
          <w:tcPr>
            <w:tcW w:w="2300" w:type="dxa"/>
          </w:tcPr>
          <w:p w:rsidR="00034A66" w:rsidRPr="00E974D7" w:rsidRDefault="00E974D7" w:rsidP="00E974D7">
            <w:r w:rsidRPr="00E974D7">
              <w:t>Компьютерная л</w:t>
            </w:r>
            <w:r w:rsidR="003B2C14" w:rsidRPr="00E974D7">
              <w:t>огика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3 года</w:t>
            </w:r>
          </w:p>
        </w:tc>
        <w:tc>
          <w:tcPr>
            <w:tcW w:w="4993" w:type="dxa"/>
          </w:tcPr>
          <w:p w:rsidR="00E974D7" w:rsidRPr="00E974D7" w:rsidRDefault="00E974D7" w:rsidP="00E974D7">
            <w:proofErr w:type="gramStart"/>
            <w:r w:rsidRPr="00E974D7">
              <w:t>Направлена</w:t>
            </w:r>
            <w:proofErr w:type="gramEnd"/>
            <w:r w:rsidRPr="00E974D7">
              <w:t xml:space="preserve"> на воспитание интереса к познанию нового, развитию наблюдательности, умения анализировать, рассуждать, доказывать, проявлять интуицию, творчески подходить к решению учебной задачи посредством современных технологий. Содержание может быть использовано для показа учащимся возможностей применения тех знаний и умений, которыми они овладевают на уроках.</w:t>
            </w:r>
          </w:p>
          <w:p w:rsidR="00034A66" w:rsidRPr="00E974D7" w:rsidRDefault="00034A66" w:rsidP="00E974D7"/>
        </w:tc>
      </w:tr>
      <w:tr w:rsidR="00034A66" w:rsidRPr="00E974D7">
        <w:trPr>
          <w:trHeight w:val="1307"/>
        </w:trPr>
        <w:tc>
          <w:tcPr>
            <w:tcW w:w="821" w:type="dxa"/>
          </w:tcPr>
          <w:p w:rsidR="00034A66" w:rsidRPr="00E974D7" w:rsidRDefault="003B2C14" w:rsidP="00E974D7">
            <w:r w:rsidRPr="00E974D7">
              <w:t>3.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Создание приложений в программе</w:t>
            </w:r>
          </w:p>
          <w:p w:rsidR="00034A66" w:rsidRPr="00E974D7" w:rsidRDefault="003B2C14" w:rsidP="00E974D7">
            <w:r w:rsidRPr="00E974D7">
              <w:t>«</w:t>
            </w:r>
            <w:proofErr w:type="spellStart"/>
            <w:r w:rsidRPr="00E974D7">
              <w:t>Unity</w:t>
            </w:r>
            <w:proofErr w:type="spellEnd"/>
            <w:r w:rsidRPr="00E974D7">
              <w:t>»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1 год</w:t>
            </w:r>
          </w:p>
        </w:tc>
        <w:tc>
          <w:tcPr>
            <w:tcW w:w="4993" w:type="dxa"/>
          </w:tcPr>
          <w:p w:rsidR="00034A66" w:rsidRPr="00E974D7" w:rsidRDefault="003B2C14" w:rsidP="00E974D7">
            <w:r w:rsidRPr="00E974D7">
              <w:t>Программа направлена не только на обучение детей программированию, но и созданию собственных компьютерных игр и приложений</w:t>
            </w:r>
          </w:p>
        </w:tc>
      </w:tr>
      <w:tr w:rsidR="00034A66" w:rsidRPr="00E974D7">
        <w:trPr>
          <w:trHeight w:val="1127"/>
        </w:trPr>
        <w:tc>
          <w:tcPr>
            <w:tcW w:w="821" w:type="dxa"/>
          </w:tcPr>
          <w:p w:rsidR="00034A66" w:rsidRPr="00E974D7" w:rsidRDefault="003B2C14" w:rsidP="00E974D7">
            <w:r w:rsidRPr="00E974D7">
              <w:t>4.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Основы компьютерного дизайна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1 год</w:t>
            </w:r>
          </w:p>
        </w:tc>
        <w:tc>
          <w:tcPr>
            <w:tcW w:w="4993" w:type="dxa"/>
          </w:tcPr>
          <w:p w:rsidR="00034A66" w:rsidRPr="00E974D7" w:rsidRDefault="003B2C14" w:rsidP="00E974D7">
            <w:r w:rsidRPr="00E974D7">
              <w:t>Программа</w:t>
            </w:r>
            <w:r w:rsidRPr="00E974D7">
              <w:tab/>
              <w:t>направлена</w:t>
            </w:r>
            <w:r w:rsidRPr="00E974D7">
              <w:tab/>
              <w:t>на приобретение знаний и овладение разного уровня умениями и навыками</w:t>
            </w:r>
          </w:p>
          <w:p w:rsidR="00034A66" w:rsidRPr="00E974D7" w:rsidRDefault="003B2C14" w:rsidP="00E974D7">
            <w:r w:rsidRPr="00E974D7">
              <w:t>по компьютерному дизайну.</w:t>
            </w:r>
          </w:p>
        </w:tc>
      </w:tr>
      <w:tr w:rsidR="00034A66" w:rsidRPr="00E974D7">
        <w:trPr>
          <w:trHeight w:val="1209"/>
        </w:trPr>
        <w:tc>
          <w:tcPr>
            <w:tcW w:w="821" w:type="dxa"/>
          </w:tcPr>
          <w:p w:rsidR="00034A66" w:rsidRPr="00E974D7" w:rsidRDefault="003B2C14" w:rsidP="00E974D7">
            <w:r w:rsidRPr="00E974D7">
              <w:t>5.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3</w:t>
            </w:r>
            <w:proofErr w:type="gramStart"/>
            <w:r w:rsidRPr="00E974D7">
              <w:t xml:space="preserve"> Д</w:t>
            </w:r>
            <w:proofErr w:type="gramEnd"/>
          </w:p>
          <w:p w:rsidR="00034A66" w:rsidRPr="00E974D7" w:rsidRDefault="003B2C14" w:rsidP="00E974D7">
            <w:r w:rsidRPr="00E974D7">
              <w:t>моделирование в программе</w:t>
            </w:r>
          </w:p>
          <w:p w:rsidR="00034A66" w:rsidRPr="00E974D7" w:rsidRDefault="003B2C14" w:rsidP="00E974D7">
            <w:r w:rsidRPr="00E974D7">
              <w:t>«</w:t>
            </w:r>
            <w:proofErr w:type="spellStart"/>
            <w:r w:rsidRPr="00E974D7">
              <w:t>Tinkercad</w:t>
            </w:r>
            <w:proofErr w:type="spellEnd"/>
            <w:r w:rsidRPr="00E974D7">
              <w:t>»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1 год</w:t>
            </w:r>
          </w:p>
        </w:tc>
        <w:tc>
          <w:tcPr>
            <w:tcW w:w="4993" w:type="dxa"/>
          </w:tcPr>
          <w:p w:rsidR="00034A66" w:rsidRPr="00E974D7" w:rsidRDefault="003B2C14" w:rsidP="00E974D7">
            <w:r w:rsidRPr="00E974D7">
              <w:t xml:space="preserve">Программа направлена на развитие логического мышления, способности к анализу к жизни в </w:t>
            </w:r>
            <w:proofErr w:type="gramStart"/>
            <w:r w:rsidRPr="00E974D7">
              <w:t>современном</w:t>
            </w:r>
            <w:proofErr w:type="gramEnd"/>
            <w:r w:rsidRPr="00E974D7">
              <w:t xml:space="preserve"> информационном</w:t>
            </w:r>
          </w:p>
          <w:p w:rsidR="00034A66" w:rsidRPr="00E974D7" w:rsidRDefault="00E974D7" w:rsidP="00E974D7">
            <w:proofErr w:type="gramStart"/>
            <w:r w:rsidRPr="00E974D7">
              <w:t>о</w:t>
            </w:r>
            <w:r w:rsidR="003B2C14" w:rsidRPr="00E974D7">
              <w:t>бществе</w:t>
            </w:r>
            <w:proofErr w:type="gramEnd"/>
            <w:r w:rsidRPr="00E974D7">
              <w:t>.</w:t>
            </w:r>
          </w:p>
        </w:tc>
      </w:tr>
      <w:tr w:rsidR="00034A66" w:rsidRPr="00E974D7">
        <w:trPr>
          <w:trHeight w:val="1458"/>
        </w:trPr>
        <w:tc>
          <w:tcPr>
            <w:tcW w:w="821" w:type="dxa"/>
          </w:tcPr>
          <w:p w:rsidR="00034A66" w:rsidRPr="00E974D7" w:rsidRDefault="003B2C14" w:rsidP="00E974D7">
            <w:r w:rsidRPr="00E974D7">
              <w:t>6.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Робототехника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2 года</w:t>
            </w:r>
          </w:p>
        </w:tc>
        <w:tc>
          <w:tcPr>
            <w:tcW w:w="4993" w:type="dxa"/>
          </w:tcPr>
          <w:p w:rsidR="00034A66" w:rsidRPr="00E974D7" w:rsidRDefault="003B2C14" w:rsidP="00E974D7">
            <w:r w:rsidRPr="00E974D7">
              <w:t>Программа направлена на расширение и закрепление знаний в области информатики, электроники и</w:t>
            </w:r>
          </w:p>
          <w:p w:rsidR="00034A66" w:rsidRPr="00E974D7" w:rsidRDefault="003B2C14" w:rsidP="00E974D7">
            <w:r w:rsidRPr="00E974D7">
              <w:t>автоматики, получение навыков</w:t>
            </w:r>
          </w:p>
          <w:p w:rsidR="00034A66" w:rsidRPr="00E974D7" w:rsidRDefault="003B2C14" w:rsidP="00E974D7">
            <w:r w:rsidRPr="00E974D7">
              <w:t>программирования.</w:t>
            </w:r>
          </w:p>
        </w:tc>
      </w:tr>
      <w:tr w:rsidR="00034A66" w:rsidRPr="00E974D7">
        <w:trPr>
          <w:trHeight w:val="1130"/>
        </w:trPr>
        <w:tc>
          <w:tcPr>
            <w:tcW w:w="821" w:type="dxa"/>
          </w:tcPr>
          <w:p w:rsidR="00034A66" w:rsidRPr="00E974D7" w:rsidRDefault="00E974D7" w:rsidP="00E974D7">
            <w:r w:rsidRPr="00E974D7">
              <w:t>7</w:t>
            </w:r>
            <w:r w:rsidR="003B2C14" w:rsidRPr="00E974D7">
              <w:t>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Программирование в среде SCRATCH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1 год</w:t>
            </w:r>
          </w:p>
        </w:tc>
        <w:tc>
          <w:tcPr>
            <w:tcW w:w="4993" w:type="dxa"/>
          </w:tcPr>
          <w:p w:rsidR="00034A66" w:rsidRPr="00E974D7" w:rsidRDefault="003B2C14" w:rsidP="00E974D7">
            <w:r w:rsidRPr="00E974D7">
              <w:t>Программа направлена на обучение программированию через создание творческих проектов по информатике. Курс развивает творческие способности</w:t>
            </w:r>
          </w:p>
        </w:tc>
      </w:tr>
    </w:tbl>
    <w:p w:rsidR="00034A66" w:rsidRDefault="00034A66">
      <w:pPr>
        <w:rPr>
          <w:sz w:val="24"/>
        </w:rPr>
        <w:sectPr w:rsidR="00034A66">
          <w:type w:val="continuous"/>
          <w:pgSz w:w="11920" w:h="16850"/>
          <w:pgMar w:top="96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300"/>
        <w:gridCol w:w="1412"/>
        <w:gridCol w:w="4405"/>
      </w:tblGrid>
      <w:tr w:rsidR="00034A66" w:rsidRPr="00E974D7">
        <w:trPr>
          <w:trHeight w:val="1687"/>
        </w:trPr>
        <w:tc>
          <w:tcPr>
            <w:tcW w:w="821" w:type="dxa"/>
            <w:tcBorders>
              <w:bottom w:val="single" w:sz="8" w:space="0" w:color="000000"/>
            </w:tcBorders>
          </w:tcPr>
          <w:p w:rsidR="00034A66" w:rsidRPr="00E974D7" w:rsidRDefault="00034A66" w:rsidP="00E974D7"/>
        </w:tc>
        <w:tc>
          <w:tcPr>
            <w:tcW w:w="2300" w:type="dxa"/>
            <w:tcBorders>
              <w:bottom w:val="single" w:sz="8" w:space="0" w:color="000000"/>
            </w:tcBorders>
          </w:tcPr>
          <w:p w:rsidR="00034A66" w:rsidRPr="00E974D7" w:rsidRDefault="00034A66" w:rsidP="00E974D7"/>
        </w:tc>
        <w:tc>
          <w:tcPr>
            <w:tcW w:w="1412" w:type="dxa"/>
            <w:tcBorders>
              <w:bottom w:val="single" w:sz="8" w:space="0" w:color="000000"/>
            </w:tcBorders>
          </w:tcPr>
          <w:p w:rsidR="00034A66" w:rsidRPr="00E974D7" w:rsidRDefault="00034A66" w:rsidP="00E974D7"/>
        </w:tc>
        <w:tc>
          <w:tcPr>
            <w:tcW w:w="4405" w:type="dxa"/>
            <w:tcBorders>
              <w:bottom w:val="single" w:sz="8" w:space="0" w:color="000000"/>
            </w:tcBorders>
          </w:tcPr>
          <w:p w:rsidR="00034A66" w:rsidRPr="00E974D7" w:rsidRDefault="003B2C14" w:rsidP="00E974D7">
            <w:r w:rsidRPr="00E974D7">
              <w:t>учащихся, а также закладывает пропедевтику наиболее значимых тем курса информатики и позволяет успешно готовиться к участию в олимпиадах по математике и</w:t>
            </w:r>
          </w:p>
          <w:p w:rsidR="00034A66" w:rsidRPr="00E974D7" w:rsidRDefault="003B2C14" w:rsidP="00E974D7">
            <w:r w:rsidRPr="00E974D7">
              <w:t>информатике.</w:t>
            </w:r>
          </w:p>
        </w:tc>
      </w:tr>
      <w:tr w:rsidR="00E974D7" w:rsidRPr="00E974D7">
        <w:trPr>
          <w:trHeight w:val="1687"/>
        </w:trPr>
        <w:tc>
          <w:tcPr>
            <w:tcW w:w="821" w:type="dxa"/>
            <w:tcBorders>
              <w:bottom w:val="single" w:sz="8" w:space="0" w:color="000000"/>
            </w:tcBorders>
          </w:tcPr>
          <w:p w:rsidR="00E974D7" w:rsidRPr="00E974D7" w:rsidRDefault="00E974D7" w:rsidP="00E974D7">
            <w:r w:rsidRPr="00E974D7">
              <w:t>8.</w:t>
            </w:r>
          </w:p>
        </w:tc>
        <w:tc>
          <w:tcPr>
            <w:tcW w:w="2300" w:type="dxa"/>
            <w:tcBorders>
              <w:bottom w:val="single" w:sz="8" w:space="0" w:color="000000"/>
            </w:tcBorders>
          </w:tcPr>
          <w:p w:rsidR="00E974D7" w:rsidRPr="00E974D7" w:rsidRDefault="00E974D7" w:rsidP="00E974D7"/>
          <w:p w:rsidR="00E974D7" w:rsidRPr="00E974D7" w:rsidRDefault="00E974D7" w:rsidP="00E974D7">
            <w:r w:rsidRPr="00E974D7">
              <w:t xml:space="preserve">Знакомство с искусственным интеллектом </w:t>
            </w:r>
          </w:p>
        </w:tc>
        <w:tc>
          <w:tcPr>
            <w:tcW w:w="1412" w:type="dxa"/>
            <w:tcBorders>
              <w:bottom w:val="single" w:sz="8" w:space="0" w:color="000000"/>
            </w:tcBorders>
          </w:tcPr>
          <w:p w:rsidR="00E974D7" w:rsidRPr="00E974D7" w:rsidRDefault="00E974D7" w:rsidP="00E974D7"/>
          <w:p w:rsidR="00E974D7" w:rsidRPr="00E974D7" w:rsidRDefault="00E974D7" w:rsidP="00E974D7">
            <w:r w:rsidRPr="00E974D7">
              <w:t>1 год</w:t>
            </w:r>
          </w:p>
        </w:tc>
        <w:tc>
          <w:tcPr>
            <w:tcW w:w="4405" w:type="dxa"/>
            <w:tcBorders>
              <w:bottom w:val="single" w:sz="8" w:space="0" w:color="000000"/>
            </w:tcBorders>
          </w:tcPr>
          <w:p w:rsidR="00E974D7" w:rsidRPr="00E974D7" w:rsidRDefault="00E974D7" w:rsidP="00E974D7"/>
          <w:p w:rsidR="00E974D7" w:rsidRPr="00E974D7" w:rsidRDefault="00E974D7" w:rsidP="00E974D7">
            <w:r w:rsidRPr="00E974D7">
              <w:t>Программа имеет техническую направленность и предназначена для подготовки младших школьников к систематизации знаний в сложноорганизованной, но одной из наиболее перспективных областей научного и технологического знания.</w:t>
            </w:r>
          </w:p>
        </w:tc>
      </w:tr>
      <w:tr w:rsidR="00034A66" w:rsidRPr="00E974D7" w:rsidTr="00BC626A">
        <w:trPr>
          <w:trHeight w:val="1352"/>
        </w:trPr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A66" w:rsidRPr="00E974D7" w:rsidRDefault="003B2C14" w:rsidP="00E974D7">
            <w:r w:rsidRPr="00E974D7">
              <w:t>9.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A66" w:rsidRPr="00E974D7" w:rsidRDefault="00034A66" w:rsidP="00E974D7"/>
          <w:p w:rsidR="00034A66" w:rsidRPr="00E974D7" w:rsidRDefault="003B2C14" w:rsidP="00E974D7">
            <w:r w:rsidRPr="00E974D7">
              <w:t>Инженерные мастерилки</w:t>
            </w:r>
          </w:p>
        </w:tc>
        <w:tc>
          <w:tcPr>
            <w:tcW w:w="1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A66" w:rsidRPr="00E974D7" w:rsidRDefault="00034A66" w:rsidP="00E974D7"/>
          <w:p w:rsidR="00034A66" w:rsidRPr="00E974D7" w:rsidRDefault="003B2C14" w:rsidP="00E974D7">
            <w:r w:rsidRPr="00E974D7">
              <w:t>1 год</w:t>
            </w:r>
          </w:p>
        </w:tc>
        <w:tc>
          <w:tcPr>
            <w:tcW w:w="4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4A66" w:rsidRPr="00E974D7" w:rsidRDefault="00034A66" w:rsidP="00E974D7"/>
          <w:p w:rsidR="00034A66" w:rsidRPr="00E974D7" w:rsidRDefault="003B2C14" w:rsidP="00E974D7">
            <w:r w:rsidRPr="00E974D7">
              <w:t>Программа направлена на развитие инженерного мышления, конструкторских и изобретательских способностей.</w:t>
            </w:r>
          </w:p>
        </w:tc>
      </w:tr>
      <w:tr w:rsidR="00034A66" w:rsidRPr="00E974D7" w:rsidTr="00BC626A">
        <w:trPr>
          <w:trHeight w:val="1668"/>
        </w:trPr>
        <w:tc>
          <w:tcPr>
            <w:tcW w:w="821" w:type="dxa"/>
            <w:tcBorders>
              <w:top w:val="single" w:sz="8" w:space="0" w:color="000000"/>
            </w:tcBorders>
          </w:tcPr>
          <w:p w:rsidR="00034A66" w:rsidRPr="00E974D7" w:rsidRDefault="003B2C14" w:rsidP="00E974D7">
            <w:r w:rsidRPr="00E974D7">
              <w:t>10.</w:t>
            </w:r>
          </w:p>
        </w:tc>
        <w:tc>
          <w:tcPr>
            <w:tcW w:w="2300" w:type="dxa"/>
            <w:tcBorders>
              <w:top w:val="single" w:sz="8" w:space="0" w:color="000000"/>
            </w:tcBorders>
          </w:tcPr>
          <w:p w:rsidR="00034A66" w:rsidRPr="00E974D7" w:rsidRDefault="003B2C14" w:rsidP="00E974D7">
            <w:r w:rsidRPr="00E974D7">
              <w:t>Волейбол</w:t>
            </w:r>
          </w:p>
        </w:tc>
        <w:tc>
          <w:tcPr>
            <w:tcW w:w="1412" w:type="dxa"/>
            <w:tcBorders>
              <w:top w:val="single" w:sz="8" w:space="0" w:color="000000"/>
            </w:tcBorders>
          </w:tcPr>
          <w:p w:rsidR="00034A66" w:rsidRPr="00E974D7" w:rsidRDefault="003B2C14" w:rsidP="00E974D7">
            <w:r w:rsidRPr="00E974D7">
              <w:t>2 года</w:t>
            </w:r>
          </w:p>
        </w:tc>
        <w:tc>
          <w:tcPr>
            <w:tcW w:w="4405" w:type="dxa"/>
            <w:tcBorders>
              <w:top w:val="single" w:sz="8" w:space="0" w:color="000000"/>
            </w:tcBorders>
          </w:tcPr>
          <w:p w:rsidR="00034A66" w:rsidRPr="00E974D7" w:rsidRDefault="003B2C14" w:rsidP="00BC626A">
            <w:r w:rsidRPr="00BC626A">
              <w:t>Программ</w:t>
            </w:r>
            <w:r w:rsidR="00BC626A">
              <w:t xml:space="preserve">а </w:t>
            </w:r>
            <w:r w:rsidR="00BC626A" w:rsidRPr="00BC626A">
              <w:t>направле</w:t>
            </w:r>
            <w:r w:rsidR="00BC626A">
              <w:t xml:space="preserve">на на сохранение и укрепление здоровья детей, привитие навыков </w:t>
            </w:r>
            <w:r w:rsidRPr="00BC626A">
              <w:t>здоров</w:t>
            </w:r>
            <w:r w:rsidR="00BC626A">
              <w:t>ого образа жизни посредством</w:t>
            </w:r>
            <w:r w:rsidR="00BC626A">
              <w:tab/>
              <w:t>игры в волейбол; воспитание</w:t>
            </w:r>
            <w:r w:rsidR="00BC626A">
              <w:tab/>
              <w:t xml:space="preserve"> моральных и волевых качеств </w:t>
            </w:r>
            <w:r w:rsidRPr="00BC626A">
              <w:t>воспитанников, содействие развитию чувства товарищества и взаимопомощи</w:t>
            </w:r>
            <w:r w:rsidRPr="00E974D7">
              <w:t>.</w:t>
            </w:r>
          </w:p>
        </w:tc>
      </w:tr>
      <w:tr w:rsidR="00034A66" w:rsidRPr="00E974D7" w:rsidTr="00BC626A">
        <w:trPr>
          <w:trHeight w:val="2978"/>
        </w:trPr>
        <w:tc>
          <w:tcPr>
            <w:tcW w:w="821" w:type="dxa"/>
          </w:tcPr>
          <w:p w:rsidR="00034A66" w:rsidRPr="00E974D7" w:rsidRDefault="003B2C14" w:rsidP="00E974D7">
            <w:r w:rsidRPr="00E974D7">
              <w:t>11.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ОФП с элементами русских народных подвижных игр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1 год</w:t>
            </w:r>
          </w:p>
        </w:tc>
        <w:tc>
          <w:tcPr>
            <w:tcW w:w="4405" w:type="dxa"/>
          </w:tcPr>
          <w:p w:rsidR="00034A66" w:rsidRPr="00E974D7" w:rsidRDefault="003B2C14" w:rsidP="00E974D7">
            <w:r w:rsidRPr="00E974D7">
              <w:t xml:space="preserve">Программа направлена на </w:t>
            </w:r>
            <w:proofErr w:type="gramStart"/>
            <w:r w:rsidRPr="00E974D7">
              <w:t>-с</w:t>
            </w:r>
            <w:proofErr w:type="gramEnd"/>
            <w:r w:rsidRPr="00E974D7">
              <w:t>оздание необходимых условий для всестороннего физического и психического развития детей и подростков, укрепление их здоровья; привлечение детей и подростков к систематическим занятиям физической культурой и спортом;</w:t>
            </w:r>
          </w:p>
          <w:p w:rsidR="00034A66" w:rsidRPr="00E974D7" w:rsidRDefault="003B2C14" w:rsidP="00E974D7">
            <w:r w:rsidRPr="00E974D7">
              <w:t>формирование физических способностей обучающихся,</w:t>
            </w:r>
          </w:p>
          <w:p w:rsidR="00034A66" w:rsidRPr="00E974D7" w:rsidRDefault="003B2C14" w:rsidP="00E974D7">
            <w:r w:rsidRPr="00E974D7">
              <w:t>достижение ими уровня спортивных успехов, соответствующих их способностям;</w:t>
            </w:r>
          </w:p>
        </w:tc>
      </w:tr>
      <w:tr w:rsidR="00034A66" w:rsidRPr="00E974D7" w:rsidTr="00BC626A">
        <w:trPr>
          <w:trHeight w:val="1972"/>
        </w:trPr>
        <w:tc>
          <w:tcPr>
            <w:tcW w:w="821" w:type="dxa"/>
          </w:tcPr>
          <w:p w:rsidR="00034A66" w:rsidRPr="00E974D7" w:rsidRDefault="003B2C14" w:rsidP="00E974D7">
            <w:r w:rsidRPr="00E974D7">
              <w:t>12.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Кейсы школьной службы примирения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1 год</w:t>
            </w:r>
          </w:p>
        </w:tc>
        <w:tc>
          <w:tcPr>
            <w:tcW w:w="4405" w:type="dxa"/>
          </w:tcPr>
          <w:p w:rsidR="00034A66" w:rsidRPr="00E974D7" w:rsidRDefault="003B2C14" w:rsidP="00E974D7">
            <w:r w:rsidRPr="00E974D7">
              <w:t>Программа имеет социальную направленность и предназначена для разрешения и</w:t>
            </w:r>
          </w:p>
          <w:p w:rsidR="00034A66" w:rsidRPr="00E974D7" w:rsidRDefault="003B2C14" w:rsidP="00E974D7">
            <w:r w:rsidRPr="00E974D7">
              <w:t>предотвращения</w:t>
            </w:r>
            <w:r w:rsidRPr="00E974D7">
              <w:tab/>
              <w:t>спорных</w:t>
            </w:r>
            <w:r w:rsidRPr="00E974D7">
              <w:tab/>
              <w:t>и конфликтных ситуаций на всех уровнях системы российского</w:t>
            </w:r>
          </w:p>
          <w:p w:rsidR="00034A66" w:rsidRPr="00E974D7" w:rsidRDefault="003B2C14" w:rsidP="00E974D7">
            <w:r w:rsidRPr="00E974D7">
              <w:t>образования.</w:t>
            </w:r>
          </w:p>
        </w:tc>
      </w:tr>
      <w:tr w:rsidR="00034A66" w:rsidRPr="00E974D7">
        <w:trPr>
          <w:trHeight w:val="2846"/>
        </w:trPr>
        <w:tc>
          <w:tcPr>
            <w:tcW w:w="821" w:type="dxa"/>
          </w:tcPr>
          <w:p w:rsidR="00034A66" w:rsidRPr="00E974D7" w:rsidRDefault="003B2C14" w:rsidP="00E974D7">
            <w:r w:rsidRPr="00E974D7">
              <w:t>13.</w:t>
            </w:r>
          </w:p>
        </w:tc>
        <w:tc>
          <w:tcPr>
            <w:tcW w:w="2300" w:type="dxa"/>
          </w:tcPr>
          <w:p w:rsidR="00034A66" w:rsidRPr="00E974D7" w:rsidRDefault="003B2C14" w:rsidP="00E974D7">
            <w:r w:rsidRPr="00E974D7">
              <w:t>Юный турист</w:t>
            </w:r>
          </w:p>
        </w:tc>
        <w:tc>
          <w:tcPr>
            <w:tcW w:w="1412" w:type="dxa"/>
          </w:tcPr>
          <w:p w:rsidR="00034A66" w:rsidRPr="00E974D7" w:rsidRDefault="003B2C14" w:rsidP="00E974D7">
            <w:r w:rsidRPr="00E974D7">
              <w:t>2 года</w:t>
            </w:r>
          </w:p>
        </w:tc>
        <w:tc>
          <w:tcPr>
            <w:tcW w:w="4405" w:type="dxa"/>
          </w:tcPr>
          <w:p w:rsidR="00034A66" w:rsidRPr="00E974D7" w:rsidRDefault="003B2C14" w:rsidP="00E974D7">
            <w:r w:rsidRPr="00E974D7">
              <w:t>Программа        направлена</w:t>
            </w:r>
            <w:r w:rsidRPr="00E974D7">
              <w:tab/>
              <w:t>на формирование всесторонне развитой личности средствами туризма, краеведения и элементами спортивного ориентирования на местности. Создание условий</w:t>
            </w:r>
            <w:r w:rsidRPr="00E974D7">
              <w:tab/>
              <w:t>для</w:t>
            </w:r>
            <w:r w:rsidR="00E974D7">
              <w:t xml:space="preserve"> </w:t>
            </w:r>
            <w:r w:rsidRPr="00E974D7">
              <w:t>самореализации, социальной адаптации, оздоровления, мотивационного творческого развития и профессионального самоопределения</w:t>
            </w:r>
          </w:p>
          <w:p w:rsidR="00034A66" w:rsidRPr="00E974D7" w:rsidRDefault="003B2C14" w:rsidP="00E974D7">
            <w:r w:rsidRPr="00E974D7">
              <w:t>личности.</w:t>
            </w:r>
          </w:p>
        </w:tc>
      </w:tr>
      <w:tr w:rsidR="00E974D7" w:rsidRPr="00E974D7" w:rsidTr="00BC626A">
        <w:trPr>
          <w:trHeight w:val="1408"/>
        </w:trPr>
        <w:tc>
          <w:tcPr>
            <w:tcW w:w="821" w:type="dxa"/>
          </w:tcPr>
          <w:p w:rsidR="00E974D7" w:rsidRPr="00E974D7" w:rsidRDefault="00E974D7" w:rsidP="00E974D7">
            <w:r>
              <w:lastRenderedPageBreak/>
              <w:t xml:space="preserve">14. </w:t>
            </w:r>
          </w:p>
        </w:tc>
        <w:tc>
          <w:tcPr>
            <w:tcW w:w="2300" w:type="dxa"/>
          </w:tcPr>
          <w:p w:rsidR="00E974D7" w:rsidRPr="00E974D7" w:rsidRDefault="00E974D7" w:rsidP="00E974D7">
            <w:r>
              <w:t>Мастерская рукоделия</w:t>
            </w:r>
          </w:p>
        </w:tc>
        <w:tc>
          <w:tcPr>
            <w:tcW w:w="1412" w:type="dxa"/>
          </w:tcPr>
          <w:p w:rsidR="00E974D7" w:rsidRPr="00E974D7" w:rsidRDefault="00E974D7" w:rsidP="00E974D7">
            <w:r>
              <w:t>1 год</w:t>
            </w:r>
          </w:p>
        </w:tc>
        <w:tc>
          <w:tcPr>
            <w:tcW w:w="4405" w:type="dxa"/>
          </w:tcPr>
          <w:p w:rsidR="00E974D7" w:rsidRPr="00E974D7" w:rsidRDefault="00896242" w:rsidP="00896242">
            <w:r>
              <w:t>Ребенок</w:t>
            </w:r>
            <w:r w:rsidR="00E974D7" w:rsidRPr="00E974D7">
              <w:t>,</w:t>
            </w:r>
            <w:r w:rsidR="00E974D7">
              <w:t xml:space="preserve"> </w:t>
            </w:r>
            <w:r w:rsidR="00E974D7" w:rsidRPr="00E974D7">
              <w:t>осваивая</w:t>
            </w:r>
            <w:r w:rsidR="00E974D7">
              <w:t xml:space="preserve"> </w:t>
            </w:r>
            <w:r w:rsidR="00E974D7" w:rsidRPr="00E974D7">
              <w:t>разнообразные</w:t>
            </w:r>
            <w:r w:rsidR="00E974D7">
              <w:t xml:space="preserve"> </w:t>
            </w:r>
            <w:r w:rsidR="00E974D7" w:rsidRPr="00E974D7">
              <w:t>способы</w:t>
            </w:r>
            <w:r w:rsidR="00E974D7">
              <w:t xml:space="preserve"> </w:t>
            </w:r>
            <w:r w:rsidR="00E974D7" w:rsidRPr="00E974D7">
              <w:t>выполнения</w:t>
            </w:r>
            <w:r w:rsidR="00E974D7">
              <w:t xml:space="preserve"> </w:t>
            </w:r>
            <w:r w:rsidR="00E974D7" w:rsidRPr="00E974D7">
              <w:t>элементов</w:t>
            </w:r>
            <w:r w:rsidR="00E974D7">
              <w:t xml:space="preserve"> </w:t>
            </w:r>
            <w:r w:rsidR="00E974D7" w:rsidRPr="00E974D7">
              <w:t>из</w:t>
            </w:r>
            <w:r w:rsidR="00E974D7">
              <w:t xml:space="preserve"> </w:t>
            </w:r>
            <w:r w:rsidR="00E974D7" w:rsidRPr="00E974D7">
              <w:t>различных</w:t>
            </w:r>
            <w:r w:rsidR="00E974D7">
              <w:t xml:space="preserve"> </w:t>
            </w:r>
            <w:r w:rsidR="00E974D7" w:rsidRPr="00E974D7">
              <w:t>видов</w:t>
            </w:r>
            <w:r w:rsidR="00E974D7">
              <w:t xml:space="preserve"> </w:t>
            </w:r>
            <w:r w:rsidR="00E974D7" w:rsidRPr="00E974D7">
              <w:t>материалов,</w:t>
            </w:r>
            <w:r w:rsidR="00E974D7">
              <w:t xml:space="preserve"> </w:t>
            </w:r>
            <w:r w:rsidR="00E974D7" w:rsidRPr="00E974D7">
              <w:t>развивая</w:t>
            </w:r>
            <w:r w:rsidR="00E974D7">
              <w:t xml:space="preserve"> моторику </w:t>
            </w:r>
            <w:r w:rsidR="00E974D7" w:rsidRPr="00E974D7">
              <w:t>рук,</w:t>
            </w:r>
            <w:r w:rsidR="00E974D7">
              <w:t xml:space="preserve"> способствует </w:t>
            </w:r>
            <w:r w:rsidR="00E974D7" w:rsidRPr="00E974D7">
              <w:t>интеллектуальному</w:t>
            </w:r>
            <w:r w:rsidR="00E974D7">
              <w:t xml:space="preserve"> </w:t>
            </w:r>
            <w:r w:rsidR="00E974D7" w:rsidRPr="00E974D7">
              <w:t>своему</w:t>
            </w:r>
            <w:r w:rsidR="00E974D7">
              <w:t xml:space="preserve"> </w:t>
            </w:r>
            <w:r w:rsidR="00E974D7" w:rsidRPr="00E974D7">
              <w:t>развитию.</w:t>
            </w:r>
            <w:r w:rsidR="00E974D7">
              <w:t xml:space="preserve"> </w:t>
            </w:r>
          </w:p>
        </w:tc>
      </w:tr>
      <w:tr w:rsidR="00896242" w:rsidRPr="00E974D7" w:rsidTr="00896242">
        <w:trPr>
          <w:trHeight w:val="1970"/>
        </w:trPr>
        <w:tc>
          <w:tcPr>
            <w:tcW w:w="821" w:type="dxa"/>
          </w:tcPr>
          <w:p w:rsidR="00896242" w:rsidRDefault="00896242" w:rsidP="00E974D7">
            <w:r>
              <w:t xml:space="preserve">15. </w:t>
            </w:r>
          </w:p>
        </w:tc>
        <w:tc>
          <w:tcPr>
            <w:tcW w:w="2300" w:type="dxa"/>
          </w:tcPr>
          <w:p w:rsidR="00896242" w:rsidRDefault="00896242" w:rsidP="00E974D7">
            <w:r>
              <w:t>Основы овощеводства</w:t>
            </w:r>
          </w:p>
        </w:tc>
        <w:tc>
          <w:tcPr>
            <w:tcW w:w="1412" w:type="dxa"/>
          </w:tcPr>
          <w:p w:rsidR="00896242" w:rsidRDefault="00896242" w:rsidP="00E974D7">
            <w:r>
              <w:t>3 года</w:t>
            </w:r>
          </w:p>
        </w:tc>
        <w:tc>
          <w:tcPr>
            <w:tcW w:w="4405" w:type="dxa"/>
          </w:tcPr>
          <w:p w:rsidR="00896242" w:rsidRPr="00E974D7" w:rsidRDefault="00896242" w:rsidP="00E974D7">
            <w:r>
              <w:t>В программе учитывается сотрудничество нашей школы и ГНУ «НИПТИ АПК РК «</w:t>
            </w:r>
            <w:proofErr w:type="spellStart"/>
            <w:r>
              <w:t>Россельхозакадемии</w:t>
            </w:r>
            <w:proofErr w:type="spellEnd"/>
            <w:r>
              <w:t>» г</w:t>
            </w:r>
            <w:proofErr w:type="gramStart"/>
            <w:r>
              <w:t>.С</w:t>
            </w:r>
            <w:proofErr w:type="gramEnd"/>
            <w:r>
              <w:t>ыктывкар в рамках творческого договора. Курс овощеводства позволяет расширить знания в области биологии, химии помочь в выборе будущей профессии.</w:t>
            </w:r>
          </w:p>
        </w:tc>
      </w:tr>
      <w:tr w:rsidR="00896242" w:rsidRPr="00E974D7" w:rsidTr="00896242">
        <w:trPr>
          <w:trHeight w:val="1670"/>
        </w:trPr>
        <w:tc>
          <w:tcPr>
            <w:tcW w:w="821" w:type="dxa"/>
          </w:tcPr>
          <w:p w:rsidR="00896242" w:rsidRDefault="00896242" w:rsidP="00E974D7">
            <w:r>
              <w:t xml:space="preserve">16. </w:t>
            </w:r>
          </w:p>
        </w:tc>
        <w:tc>
          <w:tcPr>
            <w:tcW w:w="2300" w:type="dxa"/>
          </w:tcPr>
          <w:p w:rsidR="00896242" w:rsidRDefault="00896242" w:rsidP="00E974D7">
            <w:r>
              <w:t>Стильные штучки</w:t>
            </w:r>
          </w:p>
        </w:tc>
        <w:tc>
          <w:tcPr>
            <w:tcW w:w="1412" w:type="dxa"/>
          </w:tcPr>
          <w:p w:rsidR="00896242" w:rsidRDefault="00896242" w:rsidP="00E974D7">
            <w:r>
              <w:t>1 год</w:t>
            </w:r>
          </w:p>
        </w:tc>
        <w:tc>
          <w:tcPr>
            <w:tcW w:w="4405" w:type="dxa"/>
          </w:tcPr>
          <w:p w:rsidR="00896242" w:rsidRDefault="00896242" w:rsidP="00E974D7">
            <w:r w:rsidRPr="006D682B">
              <w:t>Программа направлена на развитие творческих способностей детей, развитие чувства стиля, дизайнерских способностей.  Д</w:t>
            </w:r>
            <w:r w:rsidRPr="006D682B">
              <w:rPr>
                <w:rStyle w:val="c4"/>
              </w:rPr>
              <w:t xml:space="preserve">анная программа создает </w:t>
            </w:r>
            <w:proofErr w:type="gramStart"/>
            <w:r w:rsidRPr="006D682B">
              <w:rPr>
                <w:rStyle w:val="c4"/>
              </w:rPr>
              <w:t>для</w:t>
            </w:r>
            <w:proofErr w:type="gramEnd"/>
            <w:r w:rsidRPr="006D682B">
              <w:rPr>
                <w:rStyle w:val="c4"/>
              </w:rPr>
              <w:t xml:space="preserve"> </w:t>
            </w:r>
            <w:proofErr w:type="gramStart"/>
            <w:r w:rsidRPr="006D682B">
              <w:rPr>
                <w:rStyle w:val="c4"/>
              </w:rPr>
              <w:t>обучающихся</w:t>
            </w:r>
            <w:proofErr w:type="gramEnd"/>
            <w:r w:rsidRPr="006D682B">
              <w:rPr>
                <w:rStyle w:val="c4"/>
              </w:rPr>
              <w:t xml:space="preserve"> перспективу их творческого роста, личностного развития.</w:t>
            </w:r>
          </w:p>
        </w:tc>
      </w:tr>
      <w:tr w:rsidR="00896242" w:rsidRPr="00896242" w:rsidTr="00896242">
        <w:trPr>
          <w:trHeight w:val="1286"/>
        </w:trPr>
        <w:tc>
          <w:tcPr>
            <w:tcW w:w="821" w:type="dxa"/>
          </w:tcPr>
          <w:p w:rsidR="00896242" w:rsidRPr="00896242" w:rsidRDefault="00896242" w:rsidP="00896242">
            <w:r w:rsidRPr="00896242">
              <w:t>17.</w:t>
            </w:r>
          </w:p>
        </w:tc>
        <w:tc>
          <w:tcPr>
            <w:tcW w:w="2300" w:type="dxa"/>
          </w:tcPr>
          <w:p w:rsidR="00896242" w:rsidRPr="00896242" w:rsidRDefault="00896242" w:rsidP="00896242">
            <w:r w:rsidRPr="00896242">
              <w:t>Театр танца</w:t>
            </w:r>
          </w:p>
        </w:tc>
        <w:tc>
          <w:tcPr>
            <w:tcW w:w="1412" w:type="dxa"/>
          </w:tcPr>
          <w:p w:rsidR="00896242" w:rsidRPr="00896242" w:rsidRDefault="00896242" w:rsidP="00896242">
            <w:r w:rsidRPr="00896242">
              <w:t>1 год</w:t>
            </w:r>
          </w:p>
        </w:tc>
        <w:tc>
          <w:tcPr>
            <w:tcW w:w="4405" w:type="dxa"/>
          </w:tcPr>
          <w:p w:rsidR="00896242" w:rsidRPr="00896242" w:rsidRDefault="00896242" w:rsidP="00896242">
            <w:pPr>
              <w:rPr>
                <w:rFonts w:eastAsia="Lucida Sans Unicode"/>
              </w:rPr>
            </w:pPr>
            <w:r w:rsidRPr="00896242">
              <w:t>Развитие творчески активной личности  обучающихся  средствами театральной деятельности, содействие их жизненному и профессиональному самоопределению.</w:t>
            </w:r>
          </w:p>
          <w:p w:rsidR="00896242" w:rsidRPr="00896242" w:rsidRDefault="00896242" w:rsidP="00896242"/>
        </w:tc>
      </w:tr>
      <w:tr w:rsidR="00896242" w:rsidRPr="00896242" w:rsidTr="00896242">
        <w:trPr>
          <w:trHeight w:val="1670"/>
        </w:trPr>
        <w:tc>
          <w:tcPr>
            <w:tcW w:w="821" w:type="dxa"/>
          </w:tcPr>
          <w:p w:rsidR="00896242" w:rsidRPr="00896242" w:rsidRDefault="00896242" w:rsidP="00896242">
            <w:r>
              <w:t>18.</w:t>
            </w:r>
          </w:p>
        </w:tc>
        <w:tc>
          <w:tcPr>
            <w:tcW w:w="2300" w:type="dxa"/>
          </w:tcPr>
          <w:p w:rsidR="00896242" w:rsidRPr="00896242" w:rsidRDefault="00896242" w:rsidP="00896242">
            <w:r>
              <w:t>Умелые руки</w:t>
            </w:r>
          </w:p>
        </w:tc>
        <w:tc>
          <w:tcPr>
            <w:tcW w:w="1412" w:type="dxa"/>
          </w:tcPr>
          <w:p w:rsidR="00896242" w:rsidRPr="00896242" w:rsidRDefault="00896242" w:rsidP="00896242">
            <w:r>
              <w:t>1 год</w:t>
            </w:r>
          </w:p>
        </w:tc>
        <w:tc>
          <w:tcPr>
            <w:tcW w:w="4405" w:type="dxa"/>
          </w:tcPr>
          <w:p w:rsidR="00896242" w:rsidRPr="00896242" w:rsidRDefault="00896242" w:rsidP="00896242">
            <w:r w:rsidRPr="00896242">
              <w:t>В ходе обучения и трудовой деятельности у детей формируется эстетического восприятие окружающей действит</w:t>
            </w:r>
            <w:r>
              <w:t>ельности; происходит социальная а</w:t>
            </w:r>
            <w:r w:rsidRPr="00896242">
              <w:t>даптация.</w:t>
            </w:r>
            <w:r>
              <w:t xml:space="preserve"> </w:t>
            </w:r>
            <w:r w:rsidRPr="00896242">
              <w:t>Создавая</w:t>
            </w:r>
            <w:r>
              <w:t xml:space="preserve"> </w:t>
            </w:r>
            <w:r w:rsidRPr="00896242">
              <w:t>изделия,</w:t>
            </w:r>
            <w:r>
              <w:t xml:space="preserve"> </w:t>
            </w:r>
            <w:r w:rsidRPr="00896242">
              <w:t>имеющие</w:t>
            </w:r>
            <w:r>
              <w:t xml:space="preserve"> </w:t>
            </w:r>
            <w:r w:rsidRPr="00896242">
              <w:t>как</w:t>
            </w:r>
            <w:r>
              <w:t xml:space="preserve"> </w:t>
            </w:r>
            <w:r w:rsidRPr="00896242">
              <w:t>культурную,</w:t>
            </w:r>
            <w:r>
              <w:t xml:space="preserve"> </w:t>
            </w:r>
            <w:r w:rsidRPr="00896242">
              <w:t>так</w:t>
            </w:r>
            <w:r>
              <w:t xml:space="preserve"> </w:t>
            </w:r>
            <w:r w:rsidRPr="00896242">
              <w:t>и</w:t>
            </w:r>
            <w:r>
              <w:t xml:space="preserve"> </w:t>
            </w:r>
            <w:r w:rsidRPr="00896242">
              <w:t>материальную</w:t>
            </w:r>
            <w:r>
              <w:t xml:space="preserve"> </w:t>
            </w:r>
            <w:r w:rsidRPr="00896242">
              <w:t>ценность,</w:t>
            </w:r>
            <w:r>
              <w:t xml:space="preserve"> </w:t>
            </w:r>
            <w:r w:rsidRPr="00896242">
              <w:t>дети</w:t>
            </w:r>
            <w:r>
              <w:t xml:space="preserve"> </w:t>
            </w:r>
            <w:r w:rsidRPr="00896242">
              <w:t>проникаются уважением</w:t>
            </w:r>
            <w:r>
              <w:t xml:space="preserve"> </w:t>
            </w:r>
            <w:r w:rsidRPr="00896242">
              <w:t>к мастерам своего дела, к культуре и обычаям русского народа.</w:t>
            </w:r>
          </w:p>
        </w:tc>
      </w:tr>
      <w:tr w:rsidR="00BC626A" w:rsidRPr="00BC626A" w:rsidTr="00896242">
        <w:trPr>
          <w:trHeight w:val="1670"/>
        </w:trPr>
        <w:tc>
          <w:tcPr>
            <w:tcW w:w="821" w:type="dxa"/>
          </w:tcPr>
          <w:p w:rsidR="00BC626A" w:rsidRDefault="00BC626A" w:rsidP="00896242">
            <w:r>
              <w:t>19.</w:t>
            </w:r>
          </w:p>
        </w:tc>
        <w:tc>
          <w:tcPr>
            <w:tcW w:w="2300" w:type="dxa"/>
          </w:tcPr>
          <w:p w:rsidR="00BC626A" w:rsidRDefault="00BC626A" w:rsidP="00896242">
            <w:r>
              <w:t>Юный лесовод</w:t>
            </w:r>
          </w:p>
        </w:tc>
        <w:tc>
          <w:tcPr>
            <w:tcW w:w="1412" w:type="dxa"/>
          </w:tcPr>
          <w:p w:rsidR="00BC626A" w:rsidRDefault="00BC626A" w:rsidP="00896242">
            <w:r>
              <w:t>1 год</w:t>
            </w:r>
          </w:p>
        </w:tc>
        <w:tc>
          <w:tcPr>
            <w:tcW w:w="4405" w:type="dxa"/>
          </w:tcPr>
          <w:p w:rsidR="00BC626A" w:rsidRPr="00BC626A" w:rsidRDefault="00BC626A" w:rsidP="00BC626A">
            <w:r w:rsidRPr="00BC626A">
              <w:t>На базе МБОУ «СОШ» с</w:t>
            </w:r>
            <w:proofErr w:type="gramStart"/>
            <w:r w:rsidRPr="00BC626A">
              <w:t>.У</w:t>
            </w:r>
            <w:proofErr w:type="gramEnd"/>
            <w:r w:rsidRPr="00BC626A">
              <w:t>сть-Уса работает школьное лесничество «</w:t>
            </w:r>
            <w:proofErr w:type="spellStart"/>
            <w:r w:rsidRPr="00BC626A">
              <w:t>Зарава</w:t>
            </w:r>
            <w:proofErr w:type="spellEnd"/>
            <w:r w:rsidRPr="00BC626A">
              <w:t>», поэтому данная программа имеет научно-практическую ориентацию на интегрированное изучение лесных систем и формирование навыков природоохранной деятельности. Организация внешкольной работы такой направленности является процессом формирования осознанного отношения детей к природе, экологической культуры, любви к природе родного края.</w:t>
            </w:r>
          </w:p>
        </w:tc>
      </w:tr>
      <w:tr w:rsidR="00BC626A" w:rsidRPr="00BC626A" w:rsidTr="00896242">
        <w:trPr>
          <w:trHeight w:val="1670"/>
        </w:trPr>
        <w:tc>
          <w:tcPr>
            <w:tcW w:w="821" w:type="dxa"/>
          </w:tcPr>
          <w:p w:rsidR="00BC626A" w:rsidRDefault="00BC626A" w:rsidP="00896242">
            <w:r>
              <w:t>20.</w:t>
            </w:r>
          </w:p>
        </w:tc>
        <w:tc>
          <w:tcPr>
            <w:tcW w:w="2300" w:type="dxa"/>
          </w:tcPr>
          <w:p w:rsidR="00BC626A" w:rsidRDefault="00BC626A" w:rsidP="00896242">
            <w:r>
              <w:t>Мини-футбол</w:t>
            </w:r>
          </w:p>
        </w:tc>
        <w:tc>
          <w:tcPr>
            <w:tcW w:w="1412" w:type="dxa"/>
          </w:tcPr>
          <w:p w:rsidR="00BC626A" w:rsidRDefault="00BC626A" w:rsidP="00896242">
            <w:r>
              <w:t>1 год</w:t>
            </w:r>
          </w:p>
        </w:tc>
        <w:tc>
          <w:tcPr>
            <w:tcW w:w="4405" w:type="dxa"/>
          </w:tcPr>
          <w:p w:rsidR="00BC626A" w:rsidRPr="00BC626A" w:rsidRDefault="00BC626A" w:rsidP="00BC626A">
            <w:r>
              <w:t xml:space="preserve">Программа </w:t>
            </w:r>
            <w:r w:rsidRPr="006E1D81">
              <w:t>призвана обеспечить направление дополнительного физкультурного образования учащихся с использованием способов двигател</w:t>
            </w:r>
            <w:r>
              <w:t>ьной деятельности из раздела «Мини-футбол</w:t>
            </w:r>
            <w:r w:rsidRPr="006E1D81">
              <w:t>».</w:t>
            </w:r>
          </w:p>
        </w:tc>
      </w:tr>
    </w:tbl>
    <w:p w:rsidR="00034A66" w:rsidRDefault="00034A66">
      <w:pPr>
        <w:rPr>
          <w:sz w:val="24"/>
        </w:rPr>
        <w:sectPr w:rsidR="00034A66">
          <w:pgSz w:w="11920" w:h="16850"/>
          <w:pgMar w:top="1440" w:right="720" w:bottom="0" w:left="1440" w:header="720" w:footer="720" w:gutter="0"/>
          <w:cols w:space="720"/>
        </w:sectPr>
      </w:pPr>
    </w:p>
    <w:p w:rsidR="00034A66" w:rsidRDefault="00034A66">
      <w:pPr>
        <w:spacing w:line="270" w:lineRule="exact"/>
        <w:rPr>
          <w:sz w:val="24"/>
        </w:rPr>
        <w:sectPr w:rsidR="00034A66">
          <w:pgSz w:w="11920" w:h="16850"/>
          <w:pgMar w:top="1120" w:right="720" w:bottom="280" w:left="14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1"/>
        <w:gridCol w:w="2300"/>
        <w:gridCol w:w="1412"/>
        <w:gridCol w:w="4405"/>
      </w:tblGrid>
      <w:tr w:rsidR="00034A66">
        <w:trPr>
          <w:trHeight w:val="2239"/>
        </w:trPr>
        <w:tc>
          <w:tcPr>
            <w:tcW w:w="821" w:type="dxa"/>
          </w:tcPr>
          <w:p w:rsidR="00034A66" w:rsidRDefault="00034A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00" w:type="dxa"/>
          </w:tcPr>
          <w:p w:rsidR="00034A66" w:rsidRDefault="00034A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2" w:type="dxa"/>
          </w:tcPr>
          <w:p w:rsidR="00034A66" w:rsidRDefault="00034A6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405" w:type="dxa"/>
          </w:tcPr>
          <w:p w:rsidR="00034A66" w:rsidRDefault="003B2C14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экологической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вооружение их навыками 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</w:p>
          <w:p w:rsidR="00034A66" w:rsidRDefault="003B2C14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формирование активной гуманной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 школьников по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природе, развитие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экосистем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</w:tr>
      <w:tr w:rsidR="00034A66">
        <w:trPr>
          <w:trHeight w:val="2011"/>
        </w:trPr>
        <w:tc>
          <w:tcPr>
            <w:tcW w:w="821" w:type="dxa"/>
          </w:tcPr>
          <w:p w:rsidR="00034A66" w:rsidRDefault="003B2C14">
            <w:pPr>
              <w:pStyle w:val="TableParagraph"/>
              <w:spacing w:line="267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300" w:type="dxa"/>
          </w:tcPr>
          <w:p w:rsidR="00034A66" w:rsidRDefault="003B2C14">
            <w:pPr>
              <w:pStyle w:val="TableParagraph"/>
              <w:spacing w:line="242" w:lineRule="auto"/>
              <w:ind w:left="109" w:right="74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овощеводства</w:t>
            </w:r>
          </w:p>
        </w:tc>
        <w:tc>
          <w:tcPr>
            <w:tcW w:w="1412" w:type="dxa"/>
          </w:tcPr>
          <w:p w:rsidR="00034A66" w:rsidRDefault="003B2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405" w:type="dxa"/>
          </w:tcPr>
          <w:p w:rsidR="00034A66" w:rsidRDefault="003B2C14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Программа направлена привитие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 интереса и любви к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сельскому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углублению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по биологии,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 умений и навыков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выращиванию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овощных</w:t>
            </w:r>
          </w:p>
          <w:p w:rsidR="00034A66" w:rsidRDefault="003B2C14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культур</w:t>
            </w:r>
          </w:p>
        </w:tc>
      </w:tr>
      <w:tr w:rsidR="00034A66">
        <w:trPr>
          <w:trHeight w:val="851"/>
        </w:trPr>
        <w:tc>
          <w:tcPr>
            <w:tcW w:w="821" w:type="dxa"/>
          </w:tcPr>
          <w:p w:rsidR="00034A66" w:rsidRDefault="003B2C14">
            <w:pPr>
              <w:pStyle w:val="TableParagraph"/>
              <w:spacing w:line="267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300" w:type="dxa"/>
          </w:tcPr>
          <w:p w:rsidR="00034A66" w:rsidRDefault="003B2C14">
            <w:pPr>
              <w:pStyle w:val="TableParagraph"/>
              <w:spacing w:line="235" w:lineRule="auto"/>
              <w:ind w:left="109" w:right="973"/>
              <w:rPr>
                <w:sz w:val="24"/>
              </w:rPr>
            </w:pPr>
            <w:r>
              <w:rPr>
                <w:spacing w:val="-1"/>
                <w:sz w:val="24"/>
              </w:rPr>
              <w:t>Мастерская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рукоделия</w:t>
            </w:r>
          </w:p>
        </w:tc>
        <w:tc>
          <w:tcPr>
            <w:tcW w:w="1412" w:type="dxa"/>
          </w:tcPr>
          <w:p w:rsidR="00034A66" w:rsidRDefault="003B2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405" w:type="dxa"/>
          </w:tcPr>
          <w:p w:rsidR="00034A66" w:rsidRDefault="003B2C14">
            <w:pPr>
              <w:pStyle w:val="TableParagraph"/>
              <w:tabs>
                <w:tab w:val="left" w:pos="1511"/>
                <w:tab w:val="left" w:pos="2920"/>
                <w:tab w:val="left" w:pos="3405"/>
              </w:tabs>
              <w:spacing w:line="235" w:lineRule="auto"/>
              <w:ind w:right="83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направлена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художественно-эстетического</w:t>
            </w:r>
            <w:proofErr w:type="gramEnd"/>
          </w:p>
          <w:p w:rsidR="00034A66" w:rsidRDefault="003B2C1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мышления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034A66">
        <w:trPr>
          <w:trHeight w:val="1687"/>
        </w:trPr>
        <w:tc>
          <w:tcPr>
            <w:tcW w:w="821" w:type="dxa"/>
          </w:tcPr>
          <w:p w:rsidR="00034A66" w:rsidRDefault="003B2C14">
            <w:pPr>
              <w:pStyle w:val="TableParagraph"/>
              <w:spacing w:line="267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300" w:type="dxa"/>
          </w:tcPr>
          <w:p w:rsidR="00034A66" w:rsidRDefault="003B2C14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Театр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</w:t>
            </w:r>
          </w:p>
        </w:tc>
        <w:tc>
          <w:tcPr>
            <w:tcW w:w="1412" w:type="dxa"/>
          </w:tcPr>
          <w:p w:rsidR="00034A66" w:rsidRDefault="003B2C1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405" w:type="dxa"/>
          </w:tcPr>
          <w:p w:rsidR="00034A66" w:rsidRDefault="003B2C14">
            <w:pPr>
              <w:pStyle w:val="TableParagraph"/>
              <w:tabs>
                <w:tab w:val="left" w:pos="1507"/>
                <w:tab w:val="left" w:pos="1773"/>
                <w:tab w:val="left" w:pos="2226"/>
                <w:tab w:val="left" w:pos="2917"/>
                <w:tab w:val="left" w:pos="3346"/>
                <w:tab w:val="left" w:pos="3399"/>
                <w:tab w:val="left" w:pos="4055"/>
              </w:tabs>
              <w:ind w:right="8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z w:val="24"/>
              </w:rPr>
              <w:tab/>
              <w:t>направлена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активной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личности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содействие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жизненному и 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</w:p>
        </w:tc>
      </w:tr>
      <w:tr w:rsidR="00034A66">
        <w:trPr>
          <w:trHeight w:val="1689"/>
        </w:trPr>
        <w:tc>
          <w:tcPr>
            <w:tcW w:w="821" w:type="dxa"/>
          </w:tcPr>
          <w:p w:rsidR="00034A66" w:rsidRDefault="003B2C14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300" w:type="dxa"/>
          </w:tcPr>
          <w:p w:rsidR="00034A66" w:rsidRDefault="003B2C14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руки</w:t>
            </w:r>
          </w:p>
        </w:tc>
        <w:tc>
          <w:tcPr>
            <w:tcW w:w="1412" w:type="dxa"/>
          </w:tcPr>
          <w:p w:rsidR="00034A66" w:rsidRDefault="003B2C14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405" w:type="dxa"/>
          </w:tcPr>
          <w:p w:rsidR="00034A66" w:rsidRDefault="003B2C14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Программа направлена на 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для творческого и личностного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начальное</w:t>
            </w:r>
          </w:p>
          <w:p w:rsidR="00034A66" w:rsidRDefault="003B2C14">
            <w:pPr>
              <w:pStyle w:val="TableParagraph"/>
              <w:ind w:right="46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системы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изготовление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руками.</w:t>
            </w:r>
          </w:p>
        </w:tc>
      </w:tr>
      <w:tr w:rsidR="00034A66">
        <w:trPr>
          <w:trHeight w:val="1689"/>
        </w:trPr>
        <w:tc>
          <w:tcPr>
            <w:tcW w:w="821" w:type="dxa"/>
          </w:tcPr>
          <w:p w:rsidR="00034A66" w:rsidRDefault="003B2C14">
            <w:pPr>
              <w:pStyle w:val="TableParagraph"/>
              <w:spacing w:line="269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300" w:type="dxa"/>
          </w:tcPr>
          <w:p w:rsidR="00034A66" w:rsidRDefault="003B2C14">
            <w:pPr>
              <w:pStyle w:val="TableParagraph"/>
              <w:spacing w:line="237" w:lineRule="auto"/>
              <w:ind w:left="109" w:right="462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обработка</w:t>
            </w:r>
          </w:p>
          <w:p w:rsidR="00034A66" w:rsidRDefault="003B2C1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древесины</w:t>
            </w:r>
          </w:p>
        </w:tc>
        <w:tc>
          <w:tcPr>
            <w:tcW w:w="1412" w:type="dxa"/>
          </w:tcPr>
          <w:p w:rsidR="00034A66" w:rsidRDefault="003B2C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405" w:type="dxa"/>
          </w:tcPr>
          <w:p w:rsidR="00034A66" w:rsidRDefault="003B2C14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трудовую,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034A66" w:rsidRDefault="003B2C14">
            <w:pPr>
              <w:pStyle w:val="TableParagraph"/>
              <w:spacing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фанеры.</w:t>
            </w:r>
          </w:p>
        </w:tc>
      </w:tr>
      <w:tr w:rsidR="00034A66">
        <w:trPr>
          <w:trHeight w:val="1934"/>
        </w:trPr>
        <w:tc>
          <w:tcPr>
            <w:tcW w:w="821" w:type="dxa"/>
          </w:tcPr>
          <w:p w:rsidR="00034A66" w:rsidRDefault="003B2C14">
            <w:pPr>
              <w:pStyle w:val="TableParagraph"/>
              <w:spacing w:line="269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00" w:type="dxa"/>
          </w:tcPr>
          <w:p w:rsidR="00034A66" w:rsidRDefault="003B2C14">
            <w:pPr>
              <w:pStyle w:val="TableParagraph"/>
              <w:ind w:left="109" w:right="1142"/>
              <w:rPr>
                <w:sz w:val="24"/>
              </w:rPr>
            </w:pPr>
            <w:r>
              <w:rPr>
                <w:sz w:val="24"/>
              </w:rPr>
              <w:t>Стильные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штучки</w:t>
            </w:r>
          </w:p>
        </w:tc>
        <w:tc>
          <w:tcPr>
            <w:tcW w:w="1412" w:type="dxa"/>
          </w:tcPr>
          <w:p w:rsidR="00034A66" w:rsidRDefault="003B2C14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4405" w:type="dxa"/>
          </w:tcPr>
          <w:p w:rsidR="00034A66" w:rsidRDefault="003B2C14">
            <w:pPr>
              <w:pStyle w:val="TableParagraph"/>
              <w:tabs>
                <w:tab w:val="left" w:pos="2234"/>
              </w:tabs>
              <w:ind w:left="142" w:right="-15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способностей.</w:t>
            </w:r>
            <w:r>
              <w:rPr>
                <w:sz w:val="24"/>
              </w:rPr>
              <w:tab/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перспективу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роста,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034A66" w:rsidRDefault="003B2C14">
            <w:pPr>
              <w:pStyle w:val="TableParagraph"/>
              <w:spacing w:line="267" w:lineRule="exact"/>
              <w:ind w:left="142"/>
              <w:rPr>
                <w:sz w:val="24"/>
              </w:rPr>
            </w:pPr>
            <w:r>
              <w:rPr>
                <w:sz w:val="24"/>
              </w:rPr>
              <w:t>развития.</w:t>
            </w:r>
          </w:p>
        </w:tc>
      </w:tr>
    </w:tbl>
    <w:p w:rsidR="003B2C14" w:rsidRDefault="003B2C14"/>
    <w:sectPr w:rsidR="003B2C14" w:rsidSect="00034A66">
      <w:pgSz w:w="11920" w:h="16850"/>
      <w:pgMar w:top="1440" w:right="72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34A66"/>
    <w:rsid w:val="00034A66"/>
    <w:rsid w:val="003B2C14"/>
    <w:rsid w:val="006C22A8"/>
    <w:rsid w:val="00896242"/>
    <w:rsid w:val="00BC626A"/>
    <w:rsid w:val="00E9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A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A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A66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34A66"/>
  </w:style>
  <w:style w:type="paragraph" w:customStyle="1" w:styleId="TableParagraph">
    <w:name w:val="Table Paragraph"/>
    <w:basedOn w:val="a"/>
    <w:uiPriority w:val="1"/>
    <w:qFormat/>
    <w:rsid w:val="00034A66"/>
    <w:pPr>
      <w:ind w:left="114"/>
    </w:pPr>
  </w:style>
  <w:style w:type="character" w:customStyle="1" w:styleId="c4">
    <w:name w:val="c4"/>
    <w:basedOn w:val="a0"/>
    <w:qFormat/>
    <w:rsid w:val="0089624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3</cp:revision>
  <dcterms:created xsi:type="dcterms:W3CDTF">2023-09-12T06:11:00Z</dcterms:created>
  <dcterms:modified xsi:type="dcterms:W3CDTF">2023-09-12T07:41:00Z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2023-09-12T00:00:00Z</vt:filetime>
  </property>
</Properties>
</file>